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tbl>
      <w:tblPr>
        <w:jc w:val="left"/>
        <w:tblInd w:w="93" w:type="dxa"/>
        <w:tblW w:w="14796" w:type="dxa"/>
        <w:tblBorders>
          <w:top w:val="none" w:sz="0" w:space="0" w:color="auto"/>
          <w:left w:val="none" w:sz="0" w:space="0" w:color="auto"/>
          <w:bottom w:val="none" w:sz="0" w:space="0" w:color="auto"/>
          <w:right w:val="none" w:sz="0" w:space="0" w:color="auto"/>
        </w:tblBorders>
        <w:shd w:val="clear" w:color="auto" w:fill="auto"/>
        <w:tblLayout w:type="fixed"/>
        <w:tblCellMar>
          <w:top w:w="0" w:type="dxa"/>
          <w:left w:w="108" w:type="dxa"/>
          <w:bottom w:w="0" w:type="dxa"/>
          <w:right w:w="108" w:type="dxa"/>
        </w:tblCellMar>
      </w:tblPr>
      <w:tblGrid>
        <w:gridCol w:w="1272"/>
        <w:gridCol w:w="1092"/>
        <w:gridCol w:w="1248"/>
        <w:gridCol w:w="516"/>
        <w:gridCol w:w="864"/>
        <w:gridCol w:w="732"/>
        <w:gridCol w:w="588"/>
        <w:gridCol w:w="2796"/>
        <w:gridCol w:w="3900"/>
        <w:gridCol w:w="864"/>
        <w:gridCol w:w="924"/>
      </w:tblGrid>
      <w:tr>
        <w:trPr>
          <w:trHeight w:val="285"/>
        </w:trPr>
        <w:tc>
          <w:tcPr>
            <w:tcW w:w="1272"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ascii="宋体" w:eastAsia="宋体" w:cs="宋体" w:hAnsi="宋体" w:hint="eastAsia"/>
                <w:i w:val="0"/>
                <w:iCs w:val="0"/>
                <w:color w:val="auto"/>
                <w:sz w:val="24"/>
                <w:szCs w:val="24"/>
                <w:u w:val="none"/>
              </w:rPr>
            </w:pPr>
            <w:r>
              <w:rPr>
                <w:rFonts w:ascii="宋体" w:eastAsia="宋体" w:cs="宋体" w:hAnsi="宋体" w:hint="eastAsia"/>
                <w:i w:val="0"/>
                <w:iCs w:val="0"/>
                <w:color w:val="auto"/>
                <w:kern w:val="0"/>
                <w:sz w:val="24"/>
                <w:szCs w:val="24"/>
                <w:u w:val="none"/>
                <w:lang w:val="en-US" w:eastAsia="zh-CN"/>
              </w:rPr>
              <w:t>附件一</w:t>
            </w:r>
          </w:p>
        </w:tc>
        <w:tc>
          <w:tcPr>
            <w:tcW w:w="1092"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ascii="宋体" w:eastAsia="宋体" w:cs="宋体" w:hAnsi="宋体" w:hint="eastAsia"/>
                <w:i w:val="0"/>
                <w:iCs w:val="0"/>
                <w:color w:val="auto"/>
                <w:sz w:val="24"/>
                <w:szCs w:val="24"/>
                <w:u w:val="none"/>
              </w:rPr>
            </w:pPr>
          </w:p>
        </w:tc>
        <w:tc>
          <w:tcPr>
            <w:tcW w:w="1248"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ascii="宋体" w:eastAsia="宋体" w:cs="宋体" w:hAnsi="宋体" w:hint="eastAsia"/>
                <w:i w:val="0"/>
                <w:iCs w:val="0"/>
                <w:color w:val="auto"/>
                <w:sz w:val="24"/>
                <w:szCs w:val="24"/>
                <w:u w:val="none"/>
              </w:rPr>
            </w:pPr>
          </w:p>
        </w:tc>
        <w:tc>
          <w:tcPr>
            <w:tcW w:w="516"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ascii="宋体" w:eastAsia="宋体" w:cs="宋体" w:hAnsi="宋体" w:hint="eastAsia"/>
                <w:i w:val="0"/>
                <w:iCs w:val="0"/>
                <w:color w:val="auto"/>
                <w:sz w:val="24"/>
                <w:szCs w:val="24"/>
                <w:u w:val="none"/>
              </w:rPr>
            </w:pPr>
          </w:p>
        </w:tc>
        <w:tc>
          <w:tcPr>
            <w:tcW w:w="864"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ascii="宋体" w:eastAsia="宋体" w:cs="宋体" w:hAnsi="宋体" w:hint="eastAsia"/>
                <w:i w:val="0"/>
                <w:iCs w:val="0"/>
                <w:color w:val="auto"/>
                <w:sz w:val="24"/>
                <w:szCs w:val="24"/>
                <w:u w:val="none"/>
              </w:rPr>
            </w:pPr>
          </w:p>
        </w:tc>
        <w:tc>
          <w:tcPr>
            <w:tcW w:w="732"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ascii="宋体" w:eastAsia="宋体" w:cs="宋体" w:hAnsi="宋体" w:hint="eastAsia"/>
                <w:i w:val="0"/>
                <w:iCs w:val="0"/>
                <w:color w:val="auto"/>
                <w:sz w:val="24"/>
                <w:szCs w:val="24"/>
                <w:u w:val="none"/>
              </w:rPr>
            </w:pPr>
          </w:p>
        </w:tc>
        <w:tc>
          <w:tcPr>
            <w:tcW w:w="588"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ascii="宋体" w:eastAsia="宋体" w:cs="宋体" w:hAnsi="宋体" w:hint="eastAsia"/>
                <w:i w:val="0"/>
                <w:iCs w:val="0"/>
                <w:color w:val="auto"/>
                <w:sz w:val="24"/>
                <w:szCs w:val="24"/>
                <w:u w:val="none"/>
              </w:rPr>
            </w:pPr>
          </w:p>
        </w:tc>
        <w:tc>
          <w:tcPr>
            <w:tcW w:w="2796"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ascii="宋体" w:eastAsia="宋体" w:cs="宋体" w:hAnsi="宋体" w:hint="eastAsia"/>
                <w:i w:val="0"/>
                <w:iCs w:val="0"/>
                <w:color w:val="auto"/>
                <w:sz w:val="24"/>
                <w:szCs w:val="24"/>
                <w:u w:val="none"/>
              </w:rPr>
            </w:pPr>
          </w:p>
        </w:tc>
        <w:tc>
          <w:tcPr>
            <w:tcW w:w="3900"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left"/>
              <w:rPr>
                <w:rFonts w:ascii="宋体" w:eastAsia="宋体" w:cs="宋体" w:hAnsi="宋体" w:hint="eastAsia"/>
                <w:i w:val="0"/>
                <w:iCs w:val="0"/>
                <w:color w:val="auto"/>
                <w:sz w:val="24"/>
                <w:szCs w:val="24"/>
                <w:u w:val="none"/>
              </w:rPr>
            </w:pPr>
          </w:p>
        </w:tc>
        <w:tc>
          <w:tcPr>
            <w:tcW w:w="864"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ascii="宋体" w:eastAsia="宋体" w:cs="宋体" w:hAnsi="宋体" w:hint="eastAsia"/>
                <w:i w:val="0"/>
                <w:iCs w:val="0"/>
                <w:color w:val="auto"/>
                <w:sz w:val="24"/>
                <w:szCs w:val="24"/>
                <w:u w:val="none"/>
              </w:rPr>
            </w:pPr>
          </w:p>
        </w:tc>
        <w:tc>
          <w:tcPr>
            <w:tcW w:w="924"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ascii="宋体" w:eastAsia="宋体" w:cs="宋体" w:hAnsi="宋体" w:hint="eastAsia"/>
                <w:i w:val="0"/>
                <w:iCs w:val="0"/>
                <w:color w:val="auto"/>
                <w:sz w:val="24"/>
                <w:szCs w:val="24"/>
                <w:u w:val="none"/>
              </w:rPr>
            </w:pPr>
          </w:p>
        </w:tc>
      </w:tr>
      <w:tr>
        <w:trPr>
          <w:trHeight w:val="528"/>
        </w:trPr>
        <w:tc>
          <w:tcPr>
            <w:tcW w:w="14796" w:type="dxa"/>
            <w:gridSpan w:val="11"/>
            <w:tcBorders>
              <w:top w:val="nil"/>
              <w:left w:val="nil"/>
              <w:bottom w:val="single" w:sz="4" w:space="0" w:color="00000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方正小标宋简体" w:eastAsia="方正小标宋简体" w:cs="方正小标宋简体" w:hAnsi="方正小标宋简体"/>
                <w:i w:val="0"/>
                <w:iCs w:val="0"/>
                <w:color w:val="auto"/>
                <w:sz w:val="40"/>
                <w:szCs w:val="40"/>
                <w:u w:val="none"/>
              </w:rPr>
            </w:pPr>
            <w:r>
              <w:rPr>
                <w:rFonts w:ascii="方正小标宋简体" w:eastAsia="方正小标宋简体" w:cs="方正小标宋简体" w:hAnsi="方正小标宋简体"/>
                <w:i w:val="0"/>
                <w:iCs w:val="0"/>
                <w:color w:val="auto"/>
                <w:kern w:val="0"/>
                <w:sz w:val="40"/>
                <w:szCs w:val="40"/>
                <w:u w:val="none"/>
                <w:lang w:val="en-US" w:eastAsia="zh-CN"/>
              </w:rPr>
              <w:t>秦皇岛技师学院2022年度公开招聘计划和岗位条件表</w:t>
            </w:r>
          </w:p>
        </w:tc>
      </w:tr>
      <w:tr>
        <w:trPr>
          <w:trHeight w:val="1090"/>
        </w:trPr>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主管部门</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hint="eastAsia"/>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招聘单位</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hint="eastAsia"/>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经费形式</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hint="eastAsia"/>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招聘</w:t>
              <w:br/>
              <w:t>计划数</w:t>
            </w:r>
          </w:p>
        </w:tc>
        <w:tc>
          <w:tcPr>
            <w:tcW w:w="974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hint="eastAsia"/>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招聘岗位条件</w:t>
            </w: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hint="eastAsia"/>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备注</w:t>
            </w:r>
          </w:p>
        </w:tc>
      </w:tr>
      <w:tr>
        <w:trPr>
          <w:trHeight w:val="1791"/>
        </w:trPr>
        <w:tc>
          <w:tcPr>
            <w:tcW w:w="1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hint="eastAsia"/>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招聘</w:t>
              <w:br/>
              <w:t>岗位</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hint="eastAsia"/>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学历低限</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hint="eastAsia"/>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学位低限</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hint="eastAsia"/>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专业</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hint="eastAsia"/>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其他条件</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黑体" w:eastAsia="黑体" w:cs="黑体" w:hAnsi="宋体" w:hint="eastAsia"/>
                <w:i w:val="0"/>
                <w:iCs w:val="0"/>
                <w:color w:val="auto"/>
                <w:sz w:val="20"/>
                <w:szCs w:val="20"/>
                <w:u w:val="none"/>
              </w:rPr>
            </w:pPr>
            <w:r>
              <w:rPr>
                <w:rFonts w:ascii="黑体" w:eastAsia="黑体" w:cs="黑体" w:hAnsi="宋体" w:hint="eastAsia"/>
                <w:i w:val="0"/>
                <w:iCs w:val="0"/>
                <w:color w:val="auto"/>
                <w:kern w:val="0"/>
                <w:sz w:val="20"/>
                <w:szCs w:val="20"/>
                <w:u w:val="none"/>
                <w:lang w:val="en-US" w:eastAsia="zh-CN"/>
              </w:rPr>
              <w:t>招聘</w:t>
              <w:br/>
              <w:t>方式</w:t>
            </w: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r>
      <w:tr>
        <w:trPr>
          <w:trHeight w:val="2096"/>
        </w:trPr>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ascii="宋体" w:eastAsia="宋体" w:cs="宋体" w:hAnsi="宋体" w:hint="eastAsia"/>
                <w:i w:val="0"/>
                <w:iCs w:val="0"/>
                <w:color w:val="auto"/>
                <w:sz w:val="18"/>
                <w:szCs w:val="18"/>
                <w:u w:val="none"/>
              </w:rPr>
            </w:pPr>
            <w:r>
              <w:rPr>
                <w:rFonts w:ascii="宋体" w:eastAsia="宋体" w:cs="宋体" w:hAnsi="宋体" w:hint="eastAsia"/>
                <w:i w:val="0"/>
                <w:iCs w:val="0"/>
                <w:color w:val="auto"/>
                <w:kern w:val="0"/>
                <w:sz w:val="18"/>
                <w:szCs w:val="18"/>
                <w:u w:val="none"/>
                <w:lang w:val="en-US" w:eastAsia="zh-CN"/>
              </w:rPr>
              <w:t>秦皇岛市人力资源和社会保障局</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ascii="宋体" w:eastAsia="宋体" w:cs="宋体" w:hAnsi="宋体" w:hint="eastAsia"/>
                <w:i w:val="0"/>
                <w:iCs w:val="0"/>
                <w:color w:val="auto"/>
                <w:sz w:val="18"/>
                <w:szCs w:val="18"/>
                <w:u w:val="none"/>
              </w:rPr>
            </w:pPr>
            <w:r>
              <w:rPr>
                <w:rFonts w:ascii="宋体" w:eastAsia="宋体" w:cs="宋体" w:hAnsi="宋体" w:hint="eastAsia"/>
                <w:i w:val="0"/>
                <w:iCs w:val="0"/>
                <w:color w:val="auto"/>
                <w:kern w:val="0"/>
                <w:sz w:val="18"/>
                <w:szCs w:val="18"/>
                <w:u w:val="none"/>
                <w:lang w:val="en-US" w:eastAsia="zh-CN"/>
              </w:rPr>
              <w:t>秦皇岛技师学院</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宋体" w:eastAsia="宋体" w:cs="宋体" w:hAnsi="宋体" w:hint="eastAsia"/>
                <w:i w:val="0"/>
                <w:iCs w:val="0"/>
                <w:color w:val="auto"/>
                <w:sz w:val="18"/>
                <w:szCs w:val="18"/>
                <w:u w:val="none"/>
              </w:rPr>
            </w:pPr>
            <w:r>
              <w:rPr>
                <w:rFonts w:ascii="宋体" w:eastAsia="宋体" w:cs="宋体" w:hAnsi="宋体" w:hint="eastAsia"/>
                <w:i w:val="0"/>
                <w:iCs w:val="0"/>
                <w:color w:val="auto"/>
                <w:kern w:val="0"/>
                <w:sz w:val="18"/>
                <w:szCs w:val="18"/>
                <w:u w:val="none"/>
                <w:lang w:val="en-US" w:eastAsia="zh-CN"/>
              </w:rPr>
              <w:t>财政性资金基本保证</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宋体" w:eastAsia="宋体" w:cs="宋体" w:hAnsi="宋体" w:hint="eastAsia"/>
                <w:i w:val="0"/>
                <w:iCs w:val="0"/>
                <w:color w:val="auto"/>
                <w:sz w:val="18"/>
                <w:szCs w:val="18"/>
                <w:u w:val="none"/>
              </w:rPr>
            </w:pPr>
            <w:r>
              <w:rPr>
                <w:rFonts w:ascii="宋体" w:eastAsia="宋体" w:cs="宋体" w:hAnsi="宋体" w:hint="eastAsia"/>
                <w:i w:val="0"/>
                <w:iCs w:val="0"/>
                <w:color w:val="auto"/>
                <w:kern w:val="0"/>
                <w:sz w:val="18"/>
                <w:szCs w:val="18"/>
                <w:u w:val="none"/>
                <w:lang w:val="en-US" w:eastAsia="zh-CN"/>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宋体" w:eastAsia="宋体" w:cs="宋体" w:hAnsi="宋体" w:hint="eastAsia"/>
                <w:i w:val="0"/>
                <w:iCs w:val="0"/>
                <w:color w:val="auto"/>
                <w:sz w:val="18"/>
                <w:szCs w:val="18"/>
                <w:u w:val="none"/>
              </w:rPr>
            </w:pPr>
            <w:r>
              <w:rPr>
                <w:rFonts w:ascii="宋体" w:eastAsia="宋体" w:cs="宋体" w:hAnsi="宋体" w:hint="eastAsia"/>
                <w:i w:val="0"/>
                <w:iCs w:val="0"/>
                <w:color w:val="auto"/>
                <w:kern w:val="0"/>
                <w:sz w:val="18"/>
                <w:szCs w:val="18"/>
                <w:u w:val="none"/>
                <w:lang w:val="en-US" w:eastAsia="zh-CN"/>
              </w:rPr>
              <w:t>专任教师C（专技）</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宋体" w:eastAsia="宋体" w:cs="宋体" w:hAnsi="宋体" w:hint="eastAsia"/>
                <w:i w:val="0"/>
                <w:iCs w:val="0"/>
                <w:color w:val="auto"/>
                <w:sz w:val="18"/>
                <w:szCs w:val="18"/>
                <w:u w:val="none"/>
              </w:rPr>
            </w:pPr>
            <w:r>
              <w:rPr>
                <w:rFonts w:ascii="宋体" w:eastAsia="宋体" w:cs="宋体" w:hAnsi="宋体" w:hint="eastAsia"/>
                <w:i w:val="0"/>
                <w:iCs w:val="0"/>
                <w:color w:val="auto"/>
                <w:kern w:val="0"/>
                <w:sz w:val="18"/>
                <w:szCs w:val="18"/>
                <w:u w:val="none"/>
                <w:lang w:val="en-US" w:eastAsia="zh-CN"/>
              </w:rPr>
              <w:t>硕士研究生</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宋体" w:eastAsia="宋体" w:cs="宋体" w:hAnsi="宋体" w:hint="eastAsia"/>
                <w:i w:val="0"/>
                <w:iCs w:val="0"/>
                <w:color w:val="auto"/>
                <w:sz w:val="18"/>
                <w:szCs w:val="18"/>
                <w:u w:val="none"/>
              </w:rPr>
            </w:pPr>
            <w:r>
              <w:rPr>
                <w:rFonts w:ascii="宋体" w:eastAsia="宋体" w:cs="宋体" w:hAnsi="宋体" w:hint="eastAsia"/>
                <w:i w:val="0"/>
                <w:iCs w:val="0"/>
                <w:color w:val="auto"/>
                <w:kern w:val="0"/>
                <w:sz w:val="18"/>
                <w:szCs w:val="18"/>
                <w:u w:val="none"/>
                <w:lang w:val="en-US" w:eastAsia="zh-CN"/>
              </w:rPr>
              <w:t>硕士</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宋体" w:eastAsia="宋体" w:cs="宋体" w:hAnsi="宋体" w:hint="eastAsia"/>
                <w:i w:val="0"/>
                <w:iCs w:val="0"/>
                <w:color w:val="auto"/>
                <w:sz w:val="18"/>
                <w:szCs w:val="18"/>
                <w:u w:val="none"/>
              </w:rPr>
            </w:pPr>
            <w:r>
              <w:rPr>
                <w:rFonts w:ascii="宋体" w:eastAsia="宋体" w:cs="宋体" w:hAnsi="宋体" w:hint="eastAsia"/>
                <w:i w:val="0"/>
                <w:iCs w:val="0"/>
                <w:color w:val="auto"/>
                <w:kern w:val="0"/>
                <w:sz w:val="18"/>
                <w:szCs w:val="18"/>
                <w:u w:val="none"/>
                <w:lang w:val="en-US" w:eastAsia="zh-CN"/>
              </w:rPr>
              <w:t>车辆工程</w:t>
            </w:r>
          </w:p>
        </w:tc>
        <w:tc>
          <w:tcPr>
            <w:tcW w:w="3900" w:type="dxa"/>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ascii="宋体" w:eastAsia="宋体" w:cs="宋体" w:hAnsi="宋体" w:hint="eastAsia"/>
                <w:i w:val="0"/>
                <w:iCs w:val="0"/>
                <w:color w:val="auto"/>
                <w:sz w:val="18"/>
                <w:szCs w:val="18"/>
                <w:u w:val="none"/>
              </w:rPr>
            </w:pPr>
            <w:r>
              <w:rPr>
                <w:rFonts w:ascii="宋体" w:eastAsia="宋体" w:cs="宋体" w:hAnsi="宋体" w:hint="eastAsia"/>
                <w:i w:val="0"/>
                <w:iCs w:val="0"/>
                <w:color w:val="auto"/>
                <w:kern w:val="0"/>
                <w:sz w:val="18"/>
                <w:szCs w:val="18"/>
                <w:u w:val="none"/>
                <w:lang w:val="en-US" w:eastAsia="zh-CN"/>
              </w:rPr>
              <w:t>1.年龄35周岁及以下；2.具有中级专业技术职务资格、且具有10年技工院校一线任教工作经历或副高级及以上专业技术职务资格的年龄可放宽到45周岁及以下</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宋体" w:eastAsia="宋体" w:cs="宋体" w:hAnsi="宋体" w:hint="eastAsia"/>
                <w:i w:val="0"/>
                <w:iCs w:val="0"/>
                <w:color w:val="auto"/>
                <w:sz w:val="18"/>
                <w:szCs w:val="18"/>
                <w:u w:val="none"/>
              </w:rPr>
            </w:pPr>
            <w:r>
              <w:rPr>
                <w:rFonts w:ascii="宋体" w:eastAsia="宋体" w:cs="宋体" w:hAnsi="宋体" w:hint="eastAsia"/>
                <w:i w:val="0"/>
                <w:iCs w:val="0"/>
                <w:color w:val="auto"/>
                <w:kern w:val="0"/>
                <w:sz w:val="18"/>
                <w:szCs w:val="18"/>
                <w:u w:val="none"/>
                <w:lang w:val="en-US" w:eastAsia="zh-CN"/>
              </w:rPr>
              <w:t>选聘</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rPr>
                <w:rFonts w:ascii="宋体" w:eastAsia="宋体" w:cs="宋体" w:hAnsi="宋体" w:hint="eastAsia"/>
                <w:i w:val="0"/>
                <w:iCs w:val="0"/>
                <w:color w:val="auto"/>
                <w:sz w:val="18"/>
                <w:szCs w:val="18"/>
                <w:u w:val="none"/>
              </w:rPr>
            </w:pPr>
          </w:p>
        </w:tc>
      </w:tr>
      <w:tr>
        <w:trPr>
          <w:trHeight w:val="1164"/>
        </w:trPr>
        <w:tc>
          <w:tcPr>
            <w:tcW w:w="3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宋体" w:eastAsia="宋体" w:cs="宋体" w:hAnsi="宋体" w:hint="eastAsia"/>
                <w:i w:val="0"/>
                <w:iCs w:val="0"/>
                <w:color w:val="auto"/>
                <w:sz w:val="20"/>
                <w:szCs w:val="20"/>
                <w:u w:val="none"/>
              </w:rPr>
            </w:pPr>
            <w:r>
              <w:rPr>
                <w:rFonts w:ascii="宋体" w:eastAsia="宋体" w:cs="宋体" w:hAnsi="宋体" w:hint="eastAsia"/>
                <w:i w:val="0"/>
                <w:iCs w:val="0"/>
                <w:color w:val="auto"/>
                <w:kern w:val="0"/>
                <w:sz w:val="20"/>
                <w:szCs w:val="20"/>
                <w:u w:val="none"/>
                <w:lang w:val="en-US" w:eastAsia="zh-CN"/>
              </w:rPr>
              <w:t>合    计</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宋体" w:eastAsia="宋体" w:cs="宋体" w:hAnsi="宋体" w:hint="eastAsia"/>
                <w:i w:val="0"/>
                <w:iCs w:val="0"/>
                <w:color w:val="auto"/>
                <w:sz w:val="20"/>
                <w:szCs w:val="20"/>
                <w:u w:val="none"/>
              </w:rPr>
            </w:pPr>
            <w:r>
              <w:rPr>
                <w:rFonts w:ascii="宋体" w:eastAsia="宋体" w:cs="宋体" w:hAnsi="宋体" w:hint="eastAsia"/>
                <w:i w:val="0"/>
                <w:iCs w:val="0"/>
                <w:color w:val="auto"/>
                <w:kern w:val="0"/>
                <w:sz w:val="20"/>
                <w:szCs w:val="20"/>
                <w:u w:val="none"/>
                <w:lang w:val="en-US" w:eastAsia="zh-CN"/>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ascii="宋体" w:eastAsia="宋体" w:cs="宋体" w:hAnsi="宋体" w:hint="eastAsia"/>
                <w:i w:val="0"/>
                <w:iCs w:val="0"/>
                <w:color w:val="auto"/>
                <w:sz w:val="20"/>
                <w:szCs w:val="20"/>
                <w:u w:val="none"/>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ascii="宋体" w:eastAsia="宋体" w:cs="宋体" w:hAnsi="宋体" w:hint="eastAsia"/>
                <w:i w:val="0"/>
                <w:iCs w:val="0"/>
                <w:color w:val="auto"/>
                <w:sz w:val="20"/>
                <w:szCs w:val="20"/>
                <w:u w:val="none"/>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ascii="宋体" w:eastAsia="宋体" w:cs="宋体" w:hAnsi="宋体" w:hint="eastAsia"/>
                <w:i w:val="0"/>
                <w:iCs w:val="0"/>
                <w:color w:val="auto"/>
                <w:sz w:val="20"/>
                <w:szCs w:val="20"/>
                <w:u w:val="none"/>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rPr>
                <w:rFonts w:ascii="宋体" w:eastAsia="宋体" w:cs="宋体" w:hAnsi="宋体" w:hint="eastAsia"/>
                <w:i w:val="0"/>
                <w:iCs w:val="0"/>
                <w:color w:val="auto"/>
                <w:sz w:val="20"/>
                <w:szCs w:val="20"/>
                <w:u w:val="none"/>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ascii="宋体" w:eastAsia="宋体" w:cs="宋体" w:hAnsi="宋体" w:hint="eastAsia"/>
                <w:i w:val="0"/>
                <w:iCs w:val="0"/>
                <w:color w:val="auto"/>
                <w:sz w:val="20"/>
                <w:szCs w:val="20"/>
                <w:u w:val="none"/>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rPr>
                <w:rFonts w:ascii="宋体" w:eastAsia="宋体" w:cs="宋体" w:hAnsi="宋体" w:hint="eastAsia"/>
                <w:i w:val="0"/>
                <w:iCs w:val="0"/>
                <w:color w:val="auto"/>
                <w:sz w:val="20"/>
                <w:szCs w:val="20"/>
                <w:u w:val="none"/>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ascii="宋体" w:eastAsia="宋体" w:cs="宋体" w:hAnsi="宋体" w:hint="eastAsia"/>
                <w:i w:val="0"/>
                <w:iCs w:val="0"/>
                <w:color w:val="auto"/>
                <w:sz w:val="20"/>
                <w:szCs w:val="20"/>
                <w:u w:val="none"/>
              </w:rPr>
            </w:pPr>
          </w:p>
        </w:tc>
      </w:tr>
    </w:tbl>
    <w:p>
      <w:pPr>
        <w:keepNext w:val="0"/>
        <w:keepLines w:val="0"/>
        <w:pageBreakBefore w:val="0"/>
        <w:widowControl w:val="0"/>
        <w:kinsoku/>
        <w:wordWrap/>
        <w:overflowPunct/>
        <w:topLinePunct w:val="0"/>
        <w:autoSpaceDE/>
        <w:autoSpaceDN/>
        <w:adjustRightInd/>
        <w:snapToGrid/>
        <w:rPr>
          <w:color w:val="auto"/>
        </w:rPr>
      </w:pPr>
    </w:p>
    <w:p>
      <w:pPr>
        <w:keepNext w:val="0"/>
        <w:keepLines w:val="0"/>
        <w:pageBreakBefore w:val="0"/>
        <w:widowControl w:val="0"/>
        <w:kinsoku/>
        <w:wordWrap/>
        <w:overflowPunct/>
        <w:topLinePunct w:val="0"/>
        <w:autoSpaceDE/>
        <w:autoSpaceDN/>
        <w:bidi w:val="0"/>
        <w:adjustRightInd/>
        <w:snapToGrid/>
        <w:rPr>
          <w:color w:val="auto"/>
        </w:rPr>
      </w:pPr>
      <w:bookmarkStart w:id="0" w:name="_GoBack"/>
      <w:bookmarkEnd w:id="0"/>
    </w:p>
    <w:sectPr>
      <w:pgSz w:w="16838" w:h="11906" w:orient="landscape"/>
      <w:pgMar w:top="1803" w:right="1440" w:bottom="1803" w:left="1440" w:header="851" w:footer="992" w:gutter="0"/>
      <w:rtlGutter/>
      <w:docGrid w:type="lines" w:linePitch="319"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小标宋简体">
    <w:altName w:val="Arial Unicode MS"/>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1"/>
    <w:family w:val="swiss"/>
    <w:pitch w:val="variable"/>
    <w:sig w:usb0="E0002AFF" w:usb1="C0007843" w:usb2="00000009" w:usb3="00000000" w:csb0="400001FF" w:csb1="FFFF0000"/>
  </w:font>
  <w:font w:name="Calibri">
    <w:panose1 w:val="020F0502020204030204"/>
    <w:charset w:val="00"/>
    <w:family w:val="swiss"/>
    <w:pitch w:val="variable"/>
    <w:sig w:usb0="E00002FF" w:usb1="4000ACFF" w:usb2="00000001"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2"/>
  <w:bordersDoNotSurroundHeader w:val="0"/>
  <w:bordersDoNotSurroundFooter w:val="0"/>
  <w:documentProtection w:edit="readOnly" w:enforcement="0"/>
  <w:defaultTabStop w:val="420"/>
  <w:drawingGridHorizontalSpacing w:val="105"/>
  <w:drawingGridVerticalSpacing w:val="159"/>
  <w:displayHorizontalDrawingGridEvery w:val="1"/>
  <w:displayVerticalDrawingGridEvery w:val="2"/>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N2JhNzE5ZTZiZjUyYTNmZDZhOWUxMjcxNzM4MjU2OTk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Calibri" w:eastAsia="宋体" w:cs="Arial"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bottom w:val="single" w:sz="6" w:space="1" w:color="auto"/>
      </w:pBdr>
      <w:tabs>
        <w:tab w:val="center" w:pos="4153"/>
        <w:tab w:val="right" w:pos="8306"/>
      </w:tabs>
      <w:snapToGrid w:val="0"/>
      <w:jc w:val="center"/>
    </w:pPr>
    <w:rPr>
      <w:sz w:val="18"/>
    </w:rPr>
  </w:style>
  <w:style w:type="character" w:styleId="17">
    <w:name w:val="page number"/>
    <w:basedOn w:val="10"/>
  </w:style>
  <w:style w:type="character" w:styleId="18">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53E371E4-B5FE-4C69-A63B-4D135DA5010C}">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52</TotalTime>
  <Application>Yozo_Office27021597764231179</Application>
  <Pages>1</Pages>
  <Words>0</Words>
  <Characters>198</Characters>
  <Lines>0</Lines>
  <Paragraphs>3</Paragraphs>
  <CharactersWithSpaces>264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SUFFER</cp:lastModifiedBy>
  <cp:revision>0</cp:revision>
  <dcterms:created xsi:type="dcterms:W3CDTF">2023-02-17T02:50:00Z</dcterms:created>
  <dcterms:modified xsi:type="dcterms:W3CDTF">2023-05-22T09:38:26Z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2052-11.8.2.8506</vt:lpwstr>
  </property>
  <property fmtid="{D5CDD505-2E9C-101B-9397-08002B2CF9AE}" pid="3" name="ICV">
    <vt:lpwstr>42710E3B4DBC445880996B124F2D007E_13</vt:lpwstr>
  </property>
</Properties>
</file>